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D7" w:rsidRPr="00E207C5" w:rsidRDefault="00DD78D7" w:rsidP="0097098B">
      <w:pPr>
        <w:shd w:val="clear" w:color="auto" w:fill="FFFFFF"/>
        <w:spacing w:after="0" w:line="240" w:lineRule="auto"/>
        <w:rPr>
          <w:rFonts w:ascii="Tahoma" w:eastAsia="Times New Roman" w:hAnsi="Tahoma" w:cs="Tahoma"/>
          <w:szCs w:val="24"/>
          <w:lang w:eastAsia="fr-FR"/>
        </w:rPr>
      </w:pPr>
      <w:r w:rsidRPr="00E207C5">
        <w:rPr>
          <w:noProof/>
          <w:sz w:val="20"/>
          <w:szCs w:val="20"/>
          <w:lang w:eastAsia="fr-FR"/>
        </w:rPr>
        <w:drawing>
          <wp:inline distT="0" distB="0" distL="0" distR="0">
            <wp:extent cx="1466850" cy="1466850"/>
            <wp:effectExtent l="0" t="0" r="0" b="0"/>
            <wp:docPr id="1" name="Image 1" descr="C:\Users\Utilisateur\Desktop\logo-UP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Utilisateur\Desktop\logo-UP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D4F" w:rsidRDefault="00930D4F" w:rsidP="006D3D5B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p w:rsidR="006D3D5B" w:rsidRPr="00E207C5" w:rsidRDefault="006D3D5B" w:rsidP="006D3D5B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  <w:r w:rsidRPr="00E207C5">
        <w:rPr>
          <w:rFonts w:ascii="Calibri" w:eastAsia="Calibri" w:hAnsi="Calibri" w:cs="Times New Roman"/>
          <w:sz w:val="20"/>
          <w:szCs w:val="20"/>
        </w:rPr>
        <w:t>Communiqué de presse</w:t>
      </w:r>
    </w:p>
    <w:p w:rsidR="00DD78D7" w:rsidRPr="006B67C7" w:rsidRDefault="00DD78D7" w:rsidP="0097098B">
      <w:pPr>
        <w:shd w:val="clear" w:color="auto" w:fill="FFFFFF"/>
        <w:spacing w:after="0" w:line="240" w:lineRule="auto"/>
        <w:rPr>
          <w:rFonts w:eastAsia="Times New Roman" w:cstheme="minorHAnsi"/>
          <w:szCs w:val="24"/>
          <w:lang w:eastAsia="fr-FR"/>
        </w:rPr>
      </w:pPr>
    </w:p>
    <w:p w:rsidR="00DD78D7" w:rsidRPr="00325313" w:rsidRDefault="00BE75F9" w:rsidP="00BE75F9">
      <w:pPr>
        <w:shd w:val="clear" w:color="auto" w:fill="FFFFFF"/>
        <w:spacing w:after="0" w:line="240" w:lineRule="auto"/>
        <w:jc w:val="center"/>
        <w:rPr>
          <w:rFonts w:eastAsia="Times New Roman" w:cstheme="minorHAnsi"/>
          <w:szCs w:val="24"/>
          <w:lang w:eastAsia="fr-FR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Nicolas Marquet </w:t>
      </w:r>
      <w:r w:rsidR="00DA1B4E">
        <w:rPr>
          <w:rFonts w:ascii="Calibri" w:eastAsia="Calibri" w:hAnsi="Calibri" w:cs="Times New Roman"/>
          <w:b/>
          <w:sz w:val="24"/>
          <w:szCs w:val="24"/>
        </w:rPr>
        <w:t xml:space="preserve">rejoint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la </w:t>
      </w:r>
      <w:r w:rsidR="00664318">
        <w:rPr>
          <w:rFonts w:ascii="Calibri" w:eastAsia="Calibri" w:hAnsi="Calibri" w:cs="Times New Roman"/>
          <w:b/>
          <w:sz w:val="24"/>
          <w:szCs w:val="24"/>
        </w:rPr>
        <w:t>D</w:t>
      </w:r>
      <w:r>
        <w:rPr>
          <w:rFonts w:ascii="Calibri" w:eastAsia="Calibri" w:hAnsi="Calibri" w:cs="Times New Roman"/>
          <w:b/>
          <w:sz w:val="24"/>
          <w:szCs w:val="24"/>
        </w:rPr>
        <w:t xml:space="preserve">irection </w:t>
      </w:r>
      <w:r w:rsidR="00DA1B4E">
        <w:rPr>
          <w:rFonts w:ascii="Calibri" w:eastAsia="Calibri" w:hAnsi="Calibri" w:cs="Times New Roman"/>
          <w:b/>
          <w:sz w:val="24"/>
          <w:szCs w:val="24"/>
        </w:rPr>
        <w:t>G</w:t>
      </w:r>
      <w:r>
        <w:rPr>
          <w:rFonts w:ascii="Calibri" w:eastAsia="Calibri" w:hAnsi="Calibri" w:cs="Times New Roman"/>
          <w:b/>
          <w:sz w:val="24"/>
          <w:szCs w:val="24"/>
        </w:rPr>
        <w:t>énérale de l’UPJ</w:t>
      </w:r>
    </w:p>
    <w:p w:rsidR="004D600E" w:rsidRPr="00056A3F" w:rsidRDefault="004D600E" w:rsidP="0097098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4D600E" w:rsidRDefault="00F36A22" w:rsidP="00056A3F">
      <w:pPr>
        <w:shd w:val="clear" w:color="auto" w:fill="FFFFFF"/>
        <w:spacing w:after="240" w:line="240" w:lineRule="auto"/>
        <w:jc w:val="both"/>
        <w:rPr>
          <w:rFonts w:ascii="Calibri" w:eastAsia="Calibri" w:hAnsi="Calibri" w:cs="Times New Roman"/>
          <w:b/>
        </w:rPr>
      </w:pPr>
      <w:r w:rsidRPr="00AC7469">
        <w:rPr>
          <w:rFonts w:ascii="Calibri" w:eastAsia="Calibri" w:hAnsi="Calibri" w:cs="Times New Roman"/>
          <w:b/>
        </w:rPr>
        <w:t xml:space="preserve">Le </w:t>
      </w:r>
      <w:r w:rsidR="000B76E2">
        <w:rPr>
          <w:rFonts w:ascii="Calibri" w:eastAsia="Calibri" w:hAnsi="Calibri" w:cs="Times New Roman"/>
          <w:b/>
        </w:rPr>
        <w:t>9</w:t>
      </w:r>
      <w:r w:rsidR="00BE75F9">
        <w:rPr>
          <w:rFonts w:ascii="Calibri" w:eastAsia="Calibri" w:hAnsi="Calibri" w:cs="Times New Roman"/>
          <w:b/>
        </w:rPr>
        <w:t xml:space="preserve"> janvier 2017</w:t>
      </w:r>
      <w:r w:rsidR="00E356F9">
        <w:rPr>
          <w:rFonts w:ascii="Calibri" w:eastAsia="Calibri" w:hAnsi="Calibri" w:cs="Times New Roman"/>
          <w:b/>
        </w:rPr>
        <w:t xml:space="preserve"> </w:t>
      </w:r>
      <w:r w:rsidR="004D600E" w:rsidRPr="004D600E">
        <w:rPr>
          <w:rFonts w:ascii="Calibri" w:eastAsia="Calibri" w:hAnsi="Calibri" w:cs="Times New Roman"/>
          <w:b/>
        </w:rPr>
        <w:t xml:space="preserve">– </w:t>
      </w:r>
      <w:r w:rsidR="00522FFE">
        <w:rPr>
          <w:rFonts w:ascii="Calibri" w:eastAsia="Calibri" w:hAnsi="Calibri" w:cs="Times New Roman"/>
          <w:b/>
        </w:rPr>
        <w:t>Nicolas Marquet, Directeur des Relations Extérieures, de la Communication et de la Qualité de l’UIPP (Union des Industries de la Protection des Plantes) rejoint la Direction générale d</w:t>
      </w:r>
      <w:r w:rsidR="00664318">
        <w:rPr>
          <w:rFonts w:ascii="Calibri" w:eastAsia="Calibri" w:hAnsi="Calibri" w:cs="Times New Roman"/>
          <w:b/>
        </w:rPr>
        <w:t>e l’</w:t>
      </w:r>
      <w:r w:rsidR="00522FFE">
        <w:rPr>
          <w:rFonts w:ascii="Calibri" w:eastAsia="Calibri" w:hAnsi="Calibri" w:cs="Times New Roman"/>
          <w:b/>
        </w:rPr>
        <w:t>UPJ.</w:t>
      </w:r>
    </w:p>
    <w:p w:rsidR="00D324B7" w:rsidRDefault="00D324B7" w:rsidP="00056A3F">
      <w:pPr>
        <w:shd w:val="clear" w:color="auto" w:fill="FFFFFF"/>
        <w:spacing w:after="24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1759597" wp14:editId="26F8933B">
            <wp:simplePos x="0" y="0"/>
            <wp:positionH relativeFrom="margin">
              <wp:posOffset>0</wp:posOffset>
            </wp:positionH>
            <wp:positionV relativeFrom="margin">
              <wp:posOffset>3276600</wp:posOffset>
            </wp:positionV>
            <wp:extent cx="1758950" cy="1749425"/>
            <wp:effectExtent l="0" t="0" r="0" b="31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834 bis b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FFE" w:rsidRDefault="00DE376F" w:rsidP="00056A3F">
      <w:pPr>
        <w:shd w:val="clear" w:color="auto" w:fill="FFFFFF"/>
        <w:spacing w:after="240" w:line="240" w:lineRule="auto"/>
        <w:jc w:val="both"/>
        <w:rPr>
          <w:rFonts w:ascii="Calibri" w:eastAsia="Calibri" w:hAnsi="Calibri" w:cs="Times New Roman"/>
        </w:rPr>
      </w:pPr>
      <w:r w:rsidRPr="00DE376F">
        <w:rPr>
          <w:rFonts w:ascii="Calibri" w:eastAsia="Calibri" w:hAnsi="Calibri" w:cs="Times New Roman"/>
        </w:rPr>
        <w:t xml:space="preserve">Fort d’une expérience de </w:t>
      </w:r>
      <w:r w:rsidR="00DA1B4E">
        <w:rPr>
          <w:rFonts w:ascii="Calibri" w:eastAsia="Calibri" w:hAnsi="Calibri" w:cs="Times New Roman"/>
        </w:rPr>
        <w:t>16</w:t>
      </w:r>
      <w:r w:rsidRPr="00DE376F">
        <w:rPr>
          <w:rFonts w:ascii="Calibri" w:eastAsia="Calibri" w:hAnsi="Calibri" w:cs="Times New Roman"/>
        </w:rPr>
        <w:t xml:space="preserve"> ans au sein de l’UIPP</w:t>
      </w:r>
      <w:r w:rsidR="00664318">
        <w:rPr>
          <w:rFonts w:ascii="Calibri" w:eastAsia="Calibri" w:hAnsi="Calibri" w:cs="Times New Roman"/>
        </w:rPr>
        <w:t>,</w:t>
      </w:r>
      <w:r w:rsidRPr="00DE376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d’abord en tant que Responsable environnement puis au sein du département de la communication, cet ingénieur</w:t>
      </w:r>
      <w:r w:rsidR="00C35D7A">
        <w:rPr>
          <w:rFonts w:ascii="Calibri" w:eastAsia="Calibri" w:hAnsi="Calibri" w:cs="Times New Roman"/>
        </w:rPr>
        <w:t xml:space="preserve"> agronome</w:t>
      </w:r>
      <w:r w:rsidR="00664318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r w:rsidR="00D324B7">
        <w:rPr>
          <w:rFonts w:ascii="Calibri" w:eastAsia="Calibri" w:hAnsi="Calibri" w:cs="Times New Roman"/>
        </w:rPr>
        <w:t xml:space="preserve">spécialisé en Protection des Plantes et </w:t>
      </w:r>
      <w:r>
        <w:rPr>
          <w:rFonts w:ascii="Calibri" w:eastAsia="Calibri" w:hAnsi="Calibri" w:cs="Times New Roman"/>
        </w:rPr>
        <w:t xml:space="preserve">diplômé </w:t>
      </w:r>
      <w:r w:rsidR="00C411BA">
        <w:rPr>
          <w:rFonts w:ascii="Calibri" w:eastAsia="Calibri" w:hAnsi="Calibri" w:cs="Times New Roman"/>
        </w:rPr>
        <w:t>de l’ENSAIA</w:t>
      </w:r>
      <w:r w:rsidR="00DA1B4E">
        <w:rPr>
          <w:rFonts w:ascii="Calibri" w:eastAsia="Calibri" w:hAnsi="Calibri" w:cs="Times New Roman"/>
        </w:rPr>
        <w:t xml:space="preserve"> de Nancy </w:t>
      </w:r>
      <w:r w:rsidR="00C411BA">
        <w:rPr>
          <w:rFonts w:ascii="Calibri" w:eastAsia="Calibri" w:hAnsi="Calibri" w:cs="Times New Roman"/>
        </w:rPr>
        <w:t>, est appelé à prendre la succession de</w:t>
      </w:r>
      <w:r>
        <w:rPr>
          <w:rFonts w:ascii="Calibri" w:eastAsia="Calibri" w:hAnsi="Calibri" w:cs="Times New Roman"/>
        </w:rPr>
        <w:t xml:space="preserve"> l’actuel Directeur général de l’UPJ, Jacques My</w:t>
      </w:r>
      <w:r w:rsidR="00C411BA">
        <w:rPr>
          <w:rFonts w:ascii="Calibri" w:eastAsia="Calibri" w:hAnsi="Calibri" w:cs="Times New Roman"/>
        </w:rPr>
        <w:t xml:space="preserve">, qui fera valoir ses droits à la retraite le </w:t>
      </w:r>
      <w:r w:rsidR="00DA1B4E">
        <w:rPr>
          <w:rFonts w:ascii="Calibri" w:eastAsia="Calibri" w:hAnsi="Calibri" w:cs="Times New Roman"/>
        </w:rPr>
        <w:t>1</w:t>
      </w:r>
      <w:r w:rsidR="00DA1B4E" w:rsidRPr="0080301B">
        <w:rPr>
          <w:rFonts w:ascii="Calibri" w:eastAsia="Calibri" w:hAnsi="Calibri" w:cs="Times New Roman"/>
          <w:vertAlign w:val="superscript"/>
        </w:rPr>
        <w:t>er</w:t>
      </w:r>
      <w:r w:rsidR="00DA1B4E">
        <w:rPr>
          <w:rFonts w:ascii="Calibri" w:eastAsia="Calibri" w:hAnsi="Calibri" w:cs="Times New Roman"/>
        </w:rPr>
        <w:t xml:space="preserve"> juillet </w:t>
      </w:r>
      <w:r w:rsidR="00664318">
        <w:rPr>
          <w:rFonts w:ascii="Calibri" w:eastAsia="Calibri" w:hAnsi="Calibri" w:cs="Times New Roman"/>
        </w:rPr>
        <w:t xml:space="preserve"> 2017</w:t>
      </w:r>
      <w:r>
        <w:rPr>
          <w:rFonts w:ascii="Calibri" w:eastAsia="Calibri" w:hAnsi="Calibri" w:cs="Times New Roman"/>
        </w:rPr>
        <w:t>.</w:t>
      </w:r>
    </w:p>
    <w:p w:rsidR="00813D0B" w:rsidRDefault="00813D0B" w:rsidP="004239FB">
      <w:pPr>
        <w:shd w:val="clear" w:color="auto" w:fill="FFFFFF"/>
        <w:spacing w:after="240" w:line="240" w:lineRule="auto"/>
        <w:jc w:val="both"/>
        <w:rPr>
          <w:rFonts w:ascii="Calibri" w:eastAsia="Calibri" w:hAnsi="Calibri" w:cs="Times New Roman"/>
        </w:rPr>
      </w:pPr>
    </w:p>
    <w:p w:rsidR="004239FB" w:rsidRPr="004239FB" w:rsidRDefault="004239FB" w:rsidP="00411C1D">
      <w:pPr>
        <w:shd w:val="clear" w:color="auto" w:fill="FFFFFF"/>
        <w:spacing w:after="120" w:line="240" w:lineRule="auto"/>
        <w:jc w:val="both"/>
        <w:rPr>
          <w:rFonts w:ascii="Calibri" w:eastAsia="Calibri" w:hAnsi="Calibri" w:cs="Times New Roman"/>
          <w:sz w:val="2"/>
        </w:rPr>
      </w:pPr>
    </w:p>
    <w:p w:rsidR="00D324B7" w:rsidRDefault="00D324B7" w:rsidP="00F02922">
      <w:pPr>
        <w:pStyle w:val="Default"/>
        <w:jc w:val="both"/>
        <w:rPr>
          <w:rFonts w:cs="Arial"/>
          <w:b/>
          <w:bCs/>
          <w:sz w:val="20"/>
          <w:szCs w:val="20"/>
        </w:rPr>
      </w:pPr>
      <w:bookmarkStart w:id="0" w:name="_GoBack"/>
      <w:bookmarkEnd w:id="0"/>
    </w:p>
    <w:p w:rsidR="00D324B7" w:rsidRDefault="00D324B7" w:rsidP="00F02922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:rsidR="00F02922" w:rsidRPr="00B3674C" w:rsidRDefault="00F02922" w:rsidP="00F02922">
      <w:pPr>
        <w:pStyle w:val="Default"/>
        <w:jc w:val="both"/>
        <w:rPr>
          <w:rFonts w:cs="Arial"/>
          <w:b/>
          <w:bCs/>
          <w:sz w:val="20"/>
          <w:szCs w:val="20"/>
        </w:rPr>
      </w:pPr>
      <w:r w:rsidRPr="00B3674C">
        <w:rPr>
          <w:rFonts w:cs="Arial"/>
          <w:b/>
          <w:bCs/>
          <w:sz w:val="20"/>
          <w:szCs w:val="20"/>
        </w:rPr>
        <w:t xml:space="preserve">A propos de l’UPJ : </w:t>
      </w:r>
    </w:p>
    <w:p w:rsidR="00F02922" w:rsidRPr="00B3674C" w:rsidRDefault="00F02922" w:rsidP="00F02922">
      <w:pPr>
        <w:pStyle w:val="Default"/>
        <w:jc w:val="both"/>
        <w:rPr>
          <w:rFonts w:cs="Arial"/>
          <w:sz w:val="20"/>
          <w:szCs w:val="20"/>
        </w:rPr>
      </w:pPr>
    </w:p>
    <w:p w:rsidR="00F02922" w:rsidRDefault="00F02922" w:rsidP="00F02922">
      <w:pPr>
        <w:spacing w:after="0" w:line="240" w:lineRule="auto"/>
        <w:jc w:val="both"/>
        <w:rPr>
          <w:rFonts w:cs="Arial"/>
          <w:sz w:val="20"/>
          <w:szCs w:val="20"/>
        </w:rPr>
      </w:pPr>
      <w:r w:rsidRPr="00B3674C">
        <w:rPr>
          <w:rFonts w:cs="Arial"/>
          <w:b/>
          <w:sz w:val="20"/>
          <w:szCs w:val="20"/>
        </w:rPr>
        <w:t>L’UPJ, Union des entreprises pour la Protection des Jardins et des espaces publics, est l’organisation professionnelle de référence en matière de jardins et d’espaces publics</w:t>
      </w:r>
      <w:r w:rsidRPr="00B3674C">
        <w:rPr>
          <w:rFonts w:cs="Arial"/>
          <w:sz w:val="20"/>
          <w:szCs w:val="20"/>
        </w:rPr>
        <w:t>. Créée en 194</w:t>
      </w:r>
      <w:r>
        <w:rPr>
          <w:rFonts w:cs="Arial"/>
          <w:sz w:val="20"/>
          <w:szCs w:val="20"/>
        </w:rPr>
        <w:t xml:space="preserve">4, l’UPJ regroupe aujourd’hui </w:t>
      </w:r>
      <w:r w:rsidR="00DA1B4E">
        <w:rPr>
          <w:rFonts w:cs="Arial"/>
          <w:sz w:val="20"/>
          <w:szCs w:val="20"/>
        </w:rPr>
        <w:t>28</w:t>
      </w:r>
      <w:r w:rsidRPr="00B3674C">
        <w:rPr>
          <w:rFonts w:cs="Arial"/>
          <w:sz w:val="20"/>
          <w:szCs w:val="20"/>
        </w:rPr>
        <w:t xml:space="preserve"> sociétés couvrant les domaines des produits de protection des plantes, des amendements organiques, des supports de culture (terreaux), des engrais, et des biocides. </w:t>
      </w:r>
      <w:r w:rsidRPr="00B3674C">
        <w:rPr>
          <w:rFonts w:cs="Arial"/>
          <w:b/>
          <w:sz w:val="20"/>
          <w:szCs w:val="20"/>
        </w:rPr>
        <w:t>La mission première de l’UPJ est de</w:t>
      </w:r>
      <w:r w:rsidRPr="00B3674C">
        <w:rPr>
          <w:rFonts w:cs="Arial"/>
          <w:sz w:val="20"/>
          <w:szCs w:val="20"/>
        </w:rPr>
        <w:t xml:space="preserve"> </w:t>
      </w:r>
      <w:r w:rsidRPr="00B3674C">
        <w:rPr>
          <w:rFonts w:cs="Arial"/>
          <w:b/>
          <w:sz w:val="20"/>
          <w:szCs w:val="20"/>
        </w:rPr>
        <w:t>sensibiliser les jardiniers professionnels et amateurs à un jardinage responsable</w:t>
      </w:r>
      <w:r w:rsidRPr="00B3674C">
        <w:rPr>
          <w:rFonts w:cs="Arial"/>
          <w:sz w:val="20"/>
          <w:szCs w:val="20"/>
        </w:rPr>
        <w:t xml:space="preserve">. Un jardinage responsable passe par l’utilisation de produits d’entretien et de soins de jardin adaptés, à la bonne dose, au bon moment, et dans le respect de la santé des jardiniers et de l’environnement. </w:t>
      </w:r>
      <w:r w:rsidRPr="00B3674C">
        <w:rPr>
          <w:rFonts w:cs="Arial"/>
          <w:b/>
          <w:sz w:val="20"/>
          <w:szCs w:val="20"/>
        </w:rPr>
        <w:t>L’UPJ prône la coexistence intelligente entre les produits de synthèse, les produits naturels et les techniques complémentaires</w:t>
      </w:r>
      <w:r w:rsidRPr="00B3674C">
        <w:rPr>
          <w:rFonts w:cs="Arial"/>
          <w:sz w:val="20"/>
          <w:szCs w:val="20"/>
        </w:rPr>
        <w:t xml:space="preserve"> dans la gestion des espaces verts ou dans les pratiques de jardinage. </w:t>
      </w:r>
      <w:r w:rsidRPr="00B3674C">
        <w:rPr>
          <w:rFonts w:cs="Arial"/>
          <w:b/>
          <w:sz w:val="20"/>
          <w:szCs w:val="20"/>
        </w:rPr>
        <w:t>Cette fédération professionnelle est, de longue date, un partenaire engagé auprès des pouvoirs publics</w:t>
      </w:r>
      <w:r w:rsidRPr="00B3674C">
        <w:rPr>
          <w:rFonts w:cs="Arial"/>
          <w:sz w:val="20"/>
          <w:szCs w:val="20"/>
        </w:rPr>
        <w:t xml:space="preserve"> et de l’</w:t>
      </w:r>
      <w:r>
        <w:rPr>
          <w:rFonts w:cs="Arial"/>
          <w:sz w:val="20"/>
          <w:szCs w:val="20"/>
        </w:rPr>
        <w:t>ensemble des parties prenantes.</w:t>
      </w:r>
    </w:p>
    <w:p w:rsidR="00F02922" w:rsidRDefault="00F02922" w:rsidP="00F02922">
      <w:pPr>
        <w:jc w:val="both"/>
      </w:pPr>
    </w:p>
    <w:p w:rsidR="00F02922" w:rsidRPr="00BB3AA5" w:rsidRDefault="00F02922" w:rsidP="00F02922">
      <w:pPr>
        <w:pStyle w:val="Default"/>
        <w:rPr>
          <w:rFonts w:cs="Arial"/>
          <w:sz w:val="20"/>
          <w:szCs w:val="20"/>
        </w:rPr>
      </w:pPr>
      <w:r w:rsidRPr="00BB3AA5">
        <w:rPr>
          <w:rFonts w:cs="Arial"/>
          <w:sz w:val="20"/>
          <w:szCs w:val="20"/>
        </w:rPr>
        <w:t>Pour plus d’informations</w:t>
      </w:r>
      <w:r>
        <w:rPr>
          <w:rFonts w:cs="Arial"/>
          <w:sz w:val="20"/>
          <w:szCs w:val="20"/>
        </w:rPr>
        <w:t xml:space="preserve"> contacter :</w:t>
      </w:r>
    </w:p>
    <w:p w:rsidR="00F02922" w:rsidRPr="00B3674C" w:rsidRDefault="00F02922" w:rsidP="00F02922">
      <w:pPr>
        <w:pStyle w:val="Default"/>
        <w:rPr>
          <w:rFonts w:cs="Arial"/>
          <w:b/>
          <w:bCs/>
          <w:sz w:val="20"/>
          <w:szCs w:val="20"/>
        </w:rPr>
      </w:pPr>
    </w:p>
    <w:p w:rsidR="00F02922" w:rsidRPr="0018338B" w:rsidRDefault="00F02922" w:rsidP="00F02922">
      <w:pPr>
        <w:pStyle w:val="Default"/>
        <w:rPr>
          <w:rFonts w:cs="Arial"/>
          <w:b/>
          <w:bCs/>
          <w:sz w:val="20"/>
          <w:szCs w:val="20"/>
        </w:rPr>
      </w:pPr>
      <w:r w:rsidRPr="00B3674C">
        <w:rPr>
          <w:rFonts w:cs="Arial"/>
          <w:b/>
          <w:bCs/>
          <w:sz w:val="20"/>
          <w:szCs w:val="20"/>
        </w:rPr>
        <w:t>Contacts Presse A+ Conseils</w:t>
      </w:r>
      <w:r>
        <w:rPr>
          <w:rFonts w:cs="Arial"/>
          <w:b/>
          <w:bCs/>
          <w:sz w:val="20"/>
          <w:szCs w:val="20"/>
        </w:rPr>
        <w:t> :</w:t>
      </w:r>
    </w:p>
    <w:p w:rsidR="00F02922" w:rsidRPr="00B3674C" w:rsidRDefault="00F02922" w:rsidP="00F02922">
      <w:pPr>
        <w:pStyle w:val="Default"/>
        <w:rPr>
          <w:rFonts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02922" w:rsidRPr="006811B3" w:rsidTr="00DF116D">
        <w:tc>
          <w:tcPr>
            <w:tcW w:w="3070" w:type="dxa"/>
            <w:shd w:val="clear" w:color="auto" w:fill="auto"/>
          </w:tcPr>
          <w:p w:rsidR="00F02922" w:rsidRPr="00B3674C" w:rsidRDefault="00F02922" w:rsidP="00DF116D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B3674C">
              <w:rPr>
                <w:rFonts w:cs="Arial"/>
                <w:b/>
                <w:bCs/>
                <w:sz w:val="20"/>
                <w:szCs w:val="20"/>
              </w:rPr>
              <w:t>Christelle Alamichel</w:t>
            </w:r>
          </w:p>
          <w:p w:rsidR="00F02922" w:rsidRPr="00B3674C" w:rsidRDefault="00F02922" w:rsidP="00DF116D">
            <w:pPr>
              <w:pStyle w:val="Default"/>
              <w:rPr>
                <w:rFonts w:cs="Arial"/>
                <w:sz w:val="20"/>
                <w:szCs w:val="20"/>
              </w:rPr>
            </w:pPr>
            <w:r w:rsidRPr="00B3674C">
              <w:rPr>
                <w:rFonts w:cs="Arial"/>
                <w:sz w:val="20"/>
                <w:szCs w:val="20"/>
              </w:rPr>
              <w:t>01 47 27 00 14</w:t>
            </w:r>
          </w:p>
          <w:p w:rsidR="00F02922" w:rsidRPr="00B3674C" w:rsidRDefault="00F02922" w:rsidP="00DF116D">
            <w:pPr>
              <w:pStyle w:val="Default"/>
              <w:rPr>
                <w:rFonts w:cs="Arial"/>
                <w:sz w:val="20"/>
                <w:szCs w:val="20"/>
              </w:rPr>
            </w:pPr>
            <w:r w:rsidRPr="00B3674C">
              <w:rPr>
                <w:rFonts w:cs="Arial"/>
                <w:sz w:val="20"/>
                <w:szCs w:val="20"/>
              </w:rPr>
              <w:t>06 31 09 03 83</w:t>
            </w:r>
          </w:p>
          <w:p w:rsidR="00F02922" w:rsidRPr="00B3674C" w:rsidRDefault="00F02922" w:rsidP="00DF116D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B3674C">
              <w:rPr>
                <w:rFonts w:cs="Arial"/>
                <w:sz w:val="20"/>
                <w:szCs w:val="20"/>
              </w:rPr>
              <w:t>christelle@aplusconseils.com</w:t>
            </w:r>
          </w:p>
        </w:tc>
        <w:tc>
          <w:tcPr>
            <w:tcW w:w="3071" w:type="dxa"/>
            <w:shd w:val="clear" w:color="auto" w:fill="auto"/>
          </w:tcPr>
          <w:p w:rsidR="00F02922" w:rsidRPr="002254FD" w:rsidRDefault="00F5681B" w:rsidP="00DF116D">
            <w:pPr>
              <w:pStyle w:val="Defaul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Claire-Anne Brulé</w:t>
            </w:r>
          </w:p>
          <w:p w:rsidR="00F02922" w:rsidRPr="002254FD" w:rsidRDefault="00F02922" w:rsidP="00DF116D">
            <w:pPr>
              <w:pStyle w:val="Default"/>
              <w:rPr>
                <w:rFonts w:cs="Arial"/>
                <w:sz w:val="20"/>
                <w:szCs w:val="20"/>
              </w:rPr>
            </w:pPr>
            <w:r w:rsidRPr="002254FD">
              <w:rPr>
                <w:rFonts w:cs="Arial"/>
                <w:sz w:val="20"/>
                <w:szCs w:val="20"/>
              </w:rPr>
              <w:t xml:space="preserve">01 47 27 00 14 </w:t>
            </w:r>
          </w:p>
          <w:p w:rsidR="00F02922" w:rsidRPr="002254FD" w:rsidRDefault="00F02922" w:rsidP="00DF116D">
            <w:pPr>
              <w:pStyle w:val="Defaul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</w:t>
            </w:r>
            <w:r w:rsidR="00F5681B">
              <w:rPr>
                <w:rFonts w:cs="Arial"/>
                <w:sz w:val="20"/>
                <w:szCs w:val="20"/>
              </w:rPr>
              <w:t>30</w:t>
            </w:r>
            <w:r>
              <w:rPr>
                <w:rFonts w:cs="Arial"/>
                <w:sz w:val="20"/>
                <w:szCs w:val="20"/>
              </w:rPr>
              <w:t>.</w:t>
            </w:r>
            <w:r w:rsidR="00F5681B">
              <w:rPr>
                <w:rFonts w:cs="Arial"/>
                <w:sz w:val="20"/>
                <w:szCs w:val="20"/>
              </w:rPr>
              <w:t>86.41</w:t>
            </w:r>
            <w:r>
              <w:rPr>
                <w:rFonts w:cs="Arial"/>
                <w:sz w:val="20"/>
                <w:szCs w:val="20"/>
              </w:rPr>
              <w:t>.</w:t>
            </w:r>
            <w:r w:rsidR="00F5681B">
              <w:rPr>
                <w:rFonts w:cs="Arial"/>
                <w:sz w:val="20"/>
                <w:szCs w:val="20"/>
              </w:rPr>
              <w:t>29</w:t>
            </w:r>
          </w:p>
          <w:p w:rsidR="00F02922" w:rsidRPr="002254FD" w:rsidRDefault="00F5681B" w:rsidP="00DF116D">
            <w:pPr>
              <w:pStyle w:val="Default"/>
              <w:ind w:right="-284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claireanne</w:t>
            </w:r>
            <w:r w:rsidR="00F02922">
              <w:rPr>
                <w:rFonts w:cs="Arial"/>
                <w:bCs/>
                <w:sz w:val="20"/>
                <w:szCs w:val="20"/>
              </w:rPr>
              <w:t>.aplusconseils@gmail.com</w:t>
            </w:r>
          </w:p>
        </w:tc>
        <w:tc>
          <w:tcPr>
            <w:tcW w:w="3071" w:type="dxa"/>
            <w:shd w:val="clear" w:color="auto" w:fill="auto"/>
          </w:tcPr>
          <w:p w:rsidR="00F02922" w:rsidRPr="002254FD" w:rsidRDefault="00F02922" w:rsidP="00DF116D">
            <w:pPr>
              <w:pStyle w:val="Default"/>
              <w:rPr>
                <w:rFonts w:cs="Arial"/>
                <w:bCs/>
                <w:sz w:val="20"/>
                <w:szCs w:val="20"/>
              </w:rPr>
            </w:pPr>
          </w:p>
          <w:p w:rsidR="00F02922" w:rsidRPr="002254FD" w:rsidRDefault="00F02922" w:rsidP="00DF116D">
            <w:pPr>
              <w:pStyle w:val="Default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F02922" w:rsidRDefault="00F02922" w:rsidP="00F02922"/>
    <w:p w:rsidR="005E1C00" w:rsidRDefault="005E1C00"/>
    <w:sectPr w:rsidR="005E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4254D"/>
    <w:multiLevelType w:val="hybridMultilevel"/>
    <w:tmpl w:val="867CAF94"/>
    <w:lvl w:ilvl="0" w:tplc="298EBAEC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  <w:color w:val="76923C" w:themeColor="accent3" w:themeShade="BF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8B"/>
    <w:rsid w:val="00056A3F"/>
    <w:rsid w:val="000A2B6E"/>
    <w:rsid w:val="000B191C"/>
    <w:rsid w:val="000B5A4A"/>
    <w:rsid w:val="000B76E2"/>
    <w:rsid w:val="00114CC5"/>
    <w:rsid w:val="001D1063"/>
    <w:rsid w:val="002443C3"/>
    <w:rsid w:val="00270506"/>
    <w:rsid w:val="00271ECF"/>
    <w:rsid w:val="002C341A"/>
    <w:rsid w:val="002E6A3F"/>
    <w:rsid w:val="00325313"/>
    <w:rsid w:val="00345970"/>
    <w:rsid w:val="00411C1D"/>
    <w:rsid w:val="004239FB"/>
    <w:rsid w:val="00485FBF"/>
    <w:rsid w:val="004D600E"/>
    <w:rsid w:val="004E0511"/>
    <w:rsid w:val="004E4738"/>
    <w:rsid w:val="00522FFE"/>
    <w:rsid w:val="005B0A85"/>
    <w:rsid w:val="005E1C00"/>
    <w:rsid w:val="00664318"/>
    <w:rsid w:val="0066447F"/>
    <w:rsid w:val="00667E49"/>
    <w:rsid w:val="00674CE2"/>
    <w:rsid w:val="006B67C7"/>
    <w:rsid w:val="006D3D5B"/>
    <w:rsid w:val="006D6C9A"/>
    <w:rsid w:val="006E3511"/>
    <w:rsid w:val="0080301B"/>
    <w:rsid w:val="00813D0B"/>
    <w:rsid w:val="00843237"/>
    <w:rsid w:val="00845AC3"/>
    <w:rsid w:val="008E5A84"/>
    <w:rsid w:val="00930D4F"/>
    <w:rsid w:val="0097098B"/>
    <w:rsid w:val="009965B9"/>
    <w:rsid w:val="009D340A"/>
    <w:rsid w:val="009D5E7C"/>
    <w:rsid w:val="00A049FC"/>
    <w:rsid w:val="00A3467C"/>
    <w:rsid w:val="00AA7626"/>
    <w:rsid w:val="00AB621E"/>
    <w:rsid w:val="00AC7469"/>
    <w:rsid w:val="00AD6234"/>
    <w:rsid w:val="00AF6B70"/>
    <w:rsid w:val="00B013C7"/>
    <w:rsid w:val="00B063EC"/>
    <w:rsid w:val="00B45C90"/>
    <w:rsid w:val="00B625C2"/>
    <w:rsid w:val="00B97E61"/>
    <w:rsid w:val="00BE75F9"/>
    <w:rsid w:val="00C15D9E"/>
    <w:rsid w:val="00C20C4E"/>
    <w:rsid w:val="00C35D7A"/>
    <w:rsid w:val="00C411BA"/>
    <w:rsid w:val="00CB20B6"/>
    <w:rsid w:val="00CC4423"/>
    <w:rsid w:val="00D2156D"/>
    <w:rsid w:val="00D324B7"/>
    <w:rsid w:val="00D40F99"/>
    <w:rsid w:val="00DA1B4E"/>
    <w:rsid w:val="00DB4D85"/>
    <w:rsid w:val="00DD78D7"/>
    <w:rsid w:val="00DE376F"/>
    <w:rsid w:val="00E207C5"/>
    <w:rsid w:val="00E356F9"/>
    <w:rsid w:val="00EA5B36"/>
    <w:rsid w:val="00ED46A3"/>
    <w:rsid w:val="00F02922"/>
    <w:rsid w:val="00F36A22"/>
    <w:rsid w:val="00F55065"/>
    <w:rsid w:val="00F5681B"/>
    <w:rsid w:val="00FC694F"/>
    <w:rsid w:val="00F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5FA1C-DD19-4995-BA32-A41B1E0C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0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7098B"/>
  </w:style>
  <w:style w:type="character" w:styleId="Lienhypertexte">
    <w:name w:val="Hyperlink"/>
    <w:basedOn w:val="Policepardfaut"/>
    <w:uiPriority w:val="99"/>
    <w:unhideWhenUsed/>
    <w:rsid w:val="0097098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8D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3467C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42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29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Plus Conseils</dc:creator>
  <cp:lastModifiedBy>STEPHANIE BERTHOU</cp:lastModifiedBy>
  <cp:revision>2</cp:revision>
  <cp:lastPrinted>2016-11-25T15:39:00Z</cp:lastPrinted>
  <dcterms:created xsi:type="dcterms:W3CDTF">2017-01-05T10:52:00Z</dcterms:created>
  <dcterms:modified xsi:type="dcterms:W3CDTF">2017-01-05T10:52:00Z</dcterms:modified>
</cp:coreProperties>
</file>